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63131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87603109074</w:t>
      </w:r>
      <w:r w:rsidR="005A6910"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DA40AA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URBROJ:2129/01-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A40AA">
        <w:rPr>
          <w:rFonts w:ascii="Times New Roman" w:eastAsia="Times New Roman" w:hAnsi="Times New Roman" w:cs="Times New Roman"/>
          <w:sz w:val="24"/>
          <w:szCs w:val="24"/>
          <w:lang w:eastAsia="hr-HR"/>
        </w:rPr>
        <w:t>00001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 w:rsidR="00C01888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0188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0188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B3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188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bookmarkStart w:id="0" w:name="_GoBack"/>
      <w:bookmarkEnd w:id="0"/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Na temelju članka 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34. stavak 4. i članka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51. Zakona o vatrogastvu („Narodne novine“, br. 125/19</w:t>
      </w:r>
      <w:r w:rsidR="00F4103E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114/22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), 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="00572657" w:rsidRPr="00572657">
        <w:rPr>
          <w:rFonts w:ascii="Times New Roman" w:hAnsi="Times New Roman" w:cs="Times New Roman"/>
          <w:color w:val="54595E"/>
          <w:sz w:val="24"/>
          <w:szCs w:val="24"/>
          <w:shd w:val="clear" w:color="auto" w:fill="FFFFFF"/>
        </w:rPr>
        <w:t xml:space="preserve"> članka 41. Zakona o ustanovama pročišćeni tekst ( N.N. br. 76/93, 29/07, 47/09, 135/08</w:t>
      </w:r>
      <w:r w:rsidR="00572657">
        <w:rPr>
          <w:rFonts w:ascii="Helvetica" w:hAnsi="Helvetica" w:cs="Helvetica"/>
          <w:color w:val="54595E"/>
          <w:shd w:val="clear" w:color="auto" w:fill="FFFFFF"/>
        </w:rPr>
        <w:t>)</w:t>
      </w:r>
      <w:r w:rsidR="00C01888">
        <w:rPr>
          <w:rFonts w:ascii="Helvetica" w:hAnsi="Helvetica" w:cs="Helvetica"/>
          <w:color w:val="54595E"/>
          <w:shd w:val="clear" w:color="auto" w:fill="FFFFFF"/>
        </w:rPr>
        <w:t>,</w:t>
      </w:r>
      <w:r w:rsidR="00572657">
        <w:rPr>
          <w:rFonts w:ascii="Helvetica" w:hAnsi="Helvetica" w:cs="Helvetica"/>
          <w:color w:val="54595E"/>
          <w:shd w:val="clear" w:color="auto" w:fill="FFFFFF"/>
        </w:rPr>
        <w:t>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članka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26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25569A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Odluke Vatrogasnog vijeća</w:t>
      </w:r>
      <w:r w:rsidR="00DB50BA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od 02.02.2024. godine</w:t>
      </w:r>
      <w:r w:rsidR="0025569A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,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zapovjednik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6B3EA0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Default="00AC0411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 xml:space="preserve">JAVNI NATJEČAJ </w:t>
      </w:r>
    </w:p>
    <w:p w:rsidR="006B3EA0" w:rsidRPr="006B3EA0" w:rsidRDefault="006B3EA0" w:rsidP="006B3EA0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 w:rsidRPr="006B3EA0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 imenovanje zamjenika zapovjednika Javne vatrogasne postrojbe Grada Imotskog</w:t>
      </w:r>
    </w:p>
    <w:p w:rsidR="006B3EA0" w:rsidRPr="00AC0411" w:rsidRDefault="006B3EA0" w:rsidP="006B3EA0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9C5342" w:rsidRDefault="00F44EBE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="0093357C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, na </w:t>
      </w:r>
      <w:r w:rsidR="00122177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mandatno razdoblje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od 5 godina,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uz probni rad od 2 mjeseca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5A1033" w:rsidP="009C53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</w:t>
      </w:r>
      <w:r w:rsid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andidati moraju ispunjavati</w:t>
      </w:r>
      <w:r w:rsidR="0022564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slijedeće uvjete</w:t>
      </w:r>
      <w:r w:rsid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:</w:t>
      </w:r>
    </w:p>
    <w:p w:rsidR="008A3DA6" w:rsidRPr="00F44EBE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imati hrvatsko državljanstvo</w:t>
      </w:r>
    </w:p>
    <w:p w:rsidR="008A3DA6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da ima </w:t>
      </w:r>
      <w:r w:rsidR="00F44EBE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završen najmanje kratki stručni studij ili preddiplomski stručni studij</w:t>
      </w:r>
      <w:r w:rsidR="00F013A5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 u trajanju od tri godine</w:t>
      </w:r>
    </w:p>
    <w:p w:rsidR="00EB7992" w:rsidRDefault="00EB7992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položen stručni ispit za vatrogasce s posebnim ovlastima i odgovornostima</w:t>
      </w:r>
    </w:p>
    <w:p w:rsidR="00EB7992" w:rsidRPr="008A3DA6" w:rsidRDefault="00EB7992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najmanje pet (5) godina iskustva na poslovima vatrogasca s posebnim ovlastima i odgovornostima</w:t>
      </w:r>
    </w:p>
    <w:p w:rsidR="008A3DA6" w:rsidRPr="008A3DA6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posebno zdravstveno stanje i psihičku sposobnost za obavljanje vatrogasne djelatnosti što dokazuje potvrdom ovlaštene zdravstvene ustanove</w:t>
      </w:r>
    </w:p>
    <w:p w:rsidR="008A3DA6" w:rsidRPr="008A3DA6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ispunjavati posebno propisanu razinu tjelesne i motoričke sposobnosti</w:t>
      </w:r>
    </w:p>
    <w:p w:rsidR="008A3DA6" w:rsidRPr="008A3DA6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Default="008A3DA6" w:rsidP="00C43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AC0411" w:rsidRPr="009C5342" w:rsidRDefault="00EE3599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položen vozački ispit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„</w:t>
      </w:r>
      <w:r w:rsidR="00F44EBE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B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“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kategorij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8A3DA6"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stručnoj spremi (preslika)</w:t>
      </w:r>
    </w:p>
    <w:p w:rsidR="00EB7992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o položenom ispitu za vatrogasca s posebnim ovlastima i odgovornostima</w:t>
      </w:r>
    </w:p>
    <w:p w:rsidR="00EB7992" w:rsidRPr="00EE3599" w:rsidRDefault="00EB799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iskustvu na poslovima vatrogasca s posebnim ovlastima i odgovornostima (ugovor o radu, rješenje ili drugu odgovarajuću ispravu iz koje je razvidna vrsta i poslovi koji su se obavljali</w:t>
      </w:r>
      <w:r w:rsidR="00A37E4D">
        <w:rPr>
          <w:rFonts w:ascii="Times New Roman" w:hAnsi="Times New Roman" w:cs="Times New Roman"/>
          <w:sz w:val="24"/>
          <w:szCs w:val="24"/>
        </w:rPr>
        <w:t xml:space="preserve"> i vremensko razdoblje u kojem ih je kandidat obavljao)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položenom vozačkom ispitu</w:t>
      </w:r>
      <w:r w:rsidR="00A37E4D">
        <w:rPr>
          <w:rFonts w:ascii="Times New Roman" w:hAnsi="Times New Roman" w:cs="Times New Roman"/>
          <w:sz w:val="24"/>
          <w:szCs w:val="24"/>
        </w:rPr>
        <w:t xml:space="preserve"> „B“ kategorije</w:t>
      </w:r>
      <w:r w:rsidRPr="00EE3599">
        <w:rPr>
          <w:rFonts w:ascii="Times New Roman" w:hAnsi="Times New Roman" w:cs="Times New Roman"/>
          <w:sz w:val="24"/>
          <w:szCs w:val="24"/>
        </w:rPr>
        <w:t xml:space="preserve"> (preslika vozačke dozvole)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 radnom stažu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Domovnicu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ovlaštene zdravstvene ustanove o zdravstvenoj sposobnosti za obavljanje poslova vatrogasca - preslika (može se dostaviti po zasnivanju radnog odnosa)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Opis poslova za radno mjesto:</w:t>
      </w:r>
    </w:p>
    <w:p w:rsidR="00AC0411" w:rsidRPr="00AC0411" w:rsidRDefault="00A37E4D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ZAMJENIK ZAPOVJEDNIKA JAVNE VATROGASNE POSTROJBE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385FB9" w:rsidRPr="00B71748" w:rsidRDefault="006657A6" w:rsidP="00B71748">
      <w:p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Pomaže zapovjedniku u obavljanju odgovarajućih poslova, zamjenjuje zapovjednika u slučaju njegove odsutnosti, obavlja složenije poslove u postrojbi a koji zaht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jevaju veći stupanj samostalnosti u izvršenju poslova i zadataka, brine da se izvještaji o intervencijama  kao i oprem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tehnik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pravilno zaved</w:t>
      </w:r>
      <w:r w:rsidR="0014021B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u informacijskom sustavu 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te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dostav</w:t>
      </w:r>
      <w:r w:rsidR="0014021B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nadležnima, rukovodi i provodi obuk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</w:t>
      </w:r>
      <w:r w:rsidR="00A37E4D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zaposlenika</w:t>
      </w:r>
      <w:r w:rsidR="0012217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, obavlja poslove skladištenja i zaduženja vatrogasne opreme, obavlja druge poslove i zadatke po nalogu zapovjednika, 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za svoj rad odgovoran je zapovjedniku JVP Grada </w:t>
      </w:r>
      <w:r w:rsidR="00EE3599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 će biti primljeni u radni odnos s probnim radom od 2 mjeseca.  Ako se za vrijeme probnog rada ocjeni da kandidat ne može uspješno obavljati poslove predmetnog radnog mjesta ugovor prestaje važiti.</w:t>
      </w:r>
    </w:p>
    <w:p w:rsidR="00AC0411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Kandidatima  koji ne budu primljeni u radni odnos natječajna dokumentacija će biti vraćena poštom.</w:t>
      </w:r>
    </w:p>
    <w:p w:rsidR="00365EAE" w:rsidRPr="00122177" w:rsidRDefault="00B82C3E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1" w:name="_Hlk61589464"/>
      <w:r w:rsidR="00365EAE">
        <w:rPr>
          <w:sz w:val="24"/>
          <w:szCs w:val="24"/>
        </w:rPr>
        <w:t>Za kandidate koji zadovolje formalne uvjete natječaja (predaju svu traženu dokumentaciju)</w:t>
      </w:r>
      <w:r>
        <w:rPr>
          <w:sz w:val="24"/>
          <w:szCs w:val="24"/>
        </w:rPr>
        <w:t>,</w:t>
      </w:r>
      <w:r w:rsidR="00365EAE">
        <w:rPr>
          <w:sz w:val="24"/>
          <w:szCs w:val="24"/>
        </w:rPr>
        <w:t xml:space="preserve"> JVP Grada Imotskog će po službenoj dužnosti zatražiti Uvjerenje o nekažnjavanju za navedena kaznena djela od Ministarstva pravosuđa i uprave </w:t>
      </w:r>
      <w:r>
        <w:rPr>
          <w:sz w:val="24"/>
          <w:szCs w:val="24"/>
        </w:rPr>
        <w:t>Republike Hrvatske.</w:t>
      </w:r>
      <w:bookmarkEnd w:id="1"/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se pozivaju na pravo prednosti pri zapošljavanju sukladno članku 102. Zakona o hrvatskim braniteljima iz Domovinskog rata i članovima njihovih obitelji (Narodne novine broj 121/17</w:t>
      </w:r>
      <w:r w:rsidR="00B24712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98/19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) imaju prednost pod jednakim uvjetima po utvrđenom redoslijedu iz stavka 1. 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internetskoj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stranici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AC0411" w:rsidRPr="00B24712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</w:t>
      </w:r>
      <w:r w:rsidR="00B24712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od 45 dana od dana isteka roka za podnošenje prijava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. </w:t>
      </w:r>
    </w:p>
    <w:p w:rsidR="009B0AC5" w:rsidRPr="00385FB9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AC0411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preslik</w:t>
      </w:r>
      <w:proofErr w:type="spellEnd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AF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stranici Hrvatskog zavoda za zapošljavanje (</w:t>
      </w:r>
      <w:hyperlink r:id="rId7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 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(www.jvp-imotski.hr)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, uz naznaku: »Javni natječaj za zapošljavanje </w:t>
      </w:r>
      <w:r w:rsidR="00122177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zamjenika zapovjednika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B24712" w:rsidRPr="00AC0411" w:rsidRDefault="00B24712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9B0AC5" w:rsidRPr="00AC0411" w:rsidRDefault="00B24712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 raspisanom natječaju ne mora se izvršiti izbor, u kojem slučaju se donosi odluka</w:t>
      </w:r>
      <w:r w:rsidR="00D02DB3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Vatrogasnog vijeća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o poništenju natječaja.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277DB" w:rsidRDefault="005277DB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277DB" w:rsidRDefault="005277DB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277DB" w:rsidRDefault="005277DB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Zapovjednik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Stipe Zec</w:t>
      </w:r>
      <w:r w:rsidR="00AC0411"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 </w:t>
      </w:r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/>
    <w:sectPr w:rsidR="00AE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269DD"/>
    <w:rsid w:val="000A703F"/>
    <w:rsid w:val="00105AA2"/>
    <w:rsid w:val="00122177"/>
    <w:rsid w:val="0014021B"/>
    <w:rsid w:val="00225644"/>
    <w:rsid w:val="0025569A"/>
    <w:rsid w:val="00365EAE"/>
    <w:rsid w:val="00385FB9"/>
    <w:rsid w:val="00411AEF"/>
    <w:rsid w:val="005277DB"/>
    <w:rsid w:val="00563131"/>
    <w:rsid w:val="00572657"/>
    <w:rsid w:val="005A1033"/>
    <w:rsid w:val="005A6910"/>
    <w:rsid w:val="005D38EB"/>
    <w:rsid w:val="006104F5"/>
    <w:rsid w:val="006657A6"/>
    <w:rsid w:val="00684BF2"/>
    <w:rsid w:val="006B3EA0"/>
    <w:rsid w:val="00751B3D"/>
    <w:rsid w:val="008A3DA6"/>
    <w:rsid w:val="0093357C"/>
    <w:rsid w:val="00957A54"/>
    <w:rsid w:val="009B0AC5"/>
    <w:rsid w:val="009C5342"/>
    <w:rsid w:val="00A37E4D"/>
    <w:rsid w:val="00AC0411"/>
    <w:rsid w:val="00AE7EA0"/>
    <w:rsid w:val="00AF76B1"/>
    <w:rsid w:val="00B11120"/>
    <w:rsid w:val="00B24712"/>
    <w:rsid w:val="00B71748"/>
    <w:rsid w:val="00B82C3E"/>
    <w:rsid w:val="00C01888"/>
    <w:rsid w:val="00C43FB2"/>
    <w:rsid w:val="00D02DB3"/>
    <w:rsid w:val="00D12E45"/>
    <w:rsid w:val="00DA40AA"/>
    <w:rsid w:val="00DB50BA"/>
    <w:rsid w:val="00DF6F88"/>
    <w:rsid w:val="00EB7992"/>
    <w:rsid w:val="00EE3599"/>
    <w:rsid w:val="00F013A5"/>
    <w:rsid w:val="00F4103E"/>
    <w:rsid w:val="00F44EBE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3525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B3A4-D1DE-4282-AFDF-839AC573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31</cp:revision>
  <cp:lastPrinted>2021-01-14T07:38:00Z</cp:lastPrinted>
  <dcterms:created xsi:type="dcterms:W3CDTF">2021-01-13T07:47:00Z</dcterms:created>
  <dcterms:modified xsi:type="dcterms:W3CDTF">2024-02-05T08:13:00Z</dcterms:modified>
</cp:coreProperties>
</file>